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20" w:beforeLines="50" w:after="120" w:afterLines="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202</w:t>
      </w:r>
      <w:r>
        <w:rPr>
          <w:rFonts w:ascii="小标宋" w:hAnsi="小标宋" w:eastAsia="小标宋" w:cs="小标宋"/>
          <w:color w:val="000000"/>
          <w:sz w:val="44"/>
          <w:szCs w:val="44"/>
        </w:rPr>
        <w:t>3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年度中国科技期刊卓越行动计划高起点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新刊项目评审专家名单</w:t>
      </w:r>
    </w:p>
    <w:p>
      <w:pPr>
        <w:spacing w:after="120" w:afterLines="50" w:line="700" w:lineRule="exact"/>
        <w:jc w:val="center"/>
        <w:rPr>
          <w:rFonts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（以姓氏音序排序）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716"/>
        <w:gridCol w:w="6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蔡斐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曹代勇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柴光军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中国人民解放军总医院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陈学东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中国机械工业集团有限公司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陈中强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崔晓峰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中国科学院分子植物科学卓越创新中心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7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邓军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冯玲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9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葛茂发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郭明洲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中国人民解放军总医院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胡程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黄维和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蒋伟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雷富民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李隆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李文慧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中国卒中学会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17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刘峰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中国煤炭学会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刘岗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19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刘克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中国科学院数学与系统科学研究院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刘克松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刘庆明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刘筱敏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中国科学院文献情报中心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陆延青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吕俊复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孟磊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彭斌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中国科技出版传媒股份有限公司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27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彭俊平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中国医学科学院病原生物学研究所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彭文君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中国农业科学院蜜蜂研究所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29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乔焕颖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任胜利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《中国科学》杂志社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孙博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孙颖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国家审计署审计研究所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孙志伟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陶连金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陶然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汪景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琇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中国科学院国家天文台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37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王海斗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中国人民解放军陆军装甲兵学院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王行环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武汉大学中南医院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39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王世博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中国北方车辆有限公司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吴向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sz w:val="22"/>
              </w:rPr>
              <w:t>中国工程院</w:t>
            </w: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《工程（英文）》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肖明杰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中国科学院遗传与发育生物学研究所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肖志松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徐雁龙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中国科技出版传媒集团有限公司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许群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鄢敏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科学技术部科技人才交流开发服务中心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颜帅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国际学术出版独立顾问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47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杨伯勋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喻纯旭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49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袁红莉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张海增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中国医学科学院肿瘤医院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张力生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张志刚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赵伯明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赵家有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赵立东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赵世华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中国医学科学院阜外医院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57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郑志明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支修益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首都医科大学宣武医院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59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周抚生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中国石油学会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60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朱明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中国农业工程学会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61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朱雅娟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中国林业科学研究院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62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左西年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2"/>
              </w:rPr>
              <w:t>北京师范大学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Cs w:val="28"/>
                            </w:rPr>
                            <w:t>8</w:t>
                          </w:r>
                          <w:r>
                            <w:rPr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Cs w:val="28"/>
                      </w:rPr>
                      <w:t xml:space="preserve">— </w:t>
                    </w:r>
                    <w:r>
                      <w:rPr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Cs w:val="28"/>
                      </w:rPr>
                      <w:instrText xml:space="preserve">PAGE  </w:instrText>
                    </w:r>
                    <w:r>
                      <w:rPr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Cs w:val="28"/>
                      </w:rPr>
                      <w:t>8</w:t>
                    </w:r>
                    <w:r>
                      <w:rPr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733116D5"/>
    <w:rsid w:val="733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2023-09-18T06:00:00Z</dcterms:created>
  <dc:creator>安</dc:creator>
  <cp:lastModifiedBy>安</cp:lastModifiedBy>
  <dcterms:modified xsi:type="dcterms:W3CDTF">2023-09-18T06:01:04Z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7D4E86C21F8F4CA49EA3B45D4BB87182_11</vt:lpwstr>
  </property>
</Properties>
</file>