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A0" w:rsidRDefault="007D4FA0" w:rsidP="007D4FA0">
      <w:pPr>
        <w:widowControl w:val="0"/>
        <w:spacing w:line="580" w:lineRule="exact"/>
        <w:jc w:val="left"/>
        <w:rPr>
          <w:rFonts w:ascii="黑体" w:eastAsia="黑体" w:hAnsi="宋体" w:cs="黑体" w:hint="eastAsia"/>
          <w:kern w:val="2"/>
          <w:sz w:val="32"/>
          <w:szCs w:val="32"/>
        </w:rPr>
      </w:pPr>
      <w:r>
        <w:rPr>
          <w:rFonts w:ascii="黑体" w:eastAsia="黑体" w:hAnsi="宋体" w:cs="黑体" w:hint="eastAsia"/>
          <w:kern w:val="2"/>
          <w:sz w:val="32"/>
          <w:szCs w:val="32"/>
          <w:lang w:bidi="ar"/>
        </w:rPr>
        <w:t>附件1</w:t>
      </w:r>
    </w:p>
    <w:p w:rsidR="007D4FA0" w:rsidRDefault="007D4FA0" w:rsidP="007D4FA0">
      <w:pPr>
        <w:widowControl w:val="0"/>
        <w:spacing w:line="580" w:lineRule="exact"/>
        <w:jc w:val="center"/>
        <w:rPr>
          <w:rFonts w:ascii="Calibri" w:eastAsia="华文中宋" w:hAnsi="Calibri" w:cs="Calibri"/>
          <w:b/>
          <w:kern w:val="2"/>
          <w:sz w:val="44"/>
          <w:szCs w:val="44"/>
        </w:rPr>
      </w:pPr>
      <w:r>
        <w:rPr>
          <w:rFonts w:ascii="Calibri" w:eastAsia="华文中宋" w:hAnsi="Calibri" w:cs="Calibri"/>
          <w:b/>
          <w:kern w:val="2"/>
          <w:sz w:val="44"/>
          <w:szCs w:val="44"/>
          <w:lang w:bidi="ar"/>
        </w:rPr>
        <w:t xml:space="preserve"> </w:t>
      </w:r>
    </w:p>
    <w:p w:rsidR="007D4FA0" w:rsidRDefault="007D4FA0" w:rsidP="007D4FA0">
      <w:pPr>
        <w:widowControl w:val="0"/>
        <w:spacing w:line="580" w:lineRule="exact"/>
        <w:jc w:val="center"/>
        <w:rPr>
          <w:rFonts w:ascii="Calibri" w:eastAsia="华文中宋" w:hAnsi="Calibri" w:cs="Calibri"/>
          <w:bCs/>
          <w:kern w:val="2"/>
          <w:sz w:val="44"/>
          <w:szCs w:val="44"/>
        </w:rPr>
      </w:pPr>
      <w:r>
        <w:rPr>
          <w:rFonts w:ascii="小标宋" w:eastAsia="小标宋" w:hAnsi="小标宋" w:cs="小标宋"/>
          <w:bCs/>
          <w:kern w:val="2"/>
          <w:sz w:val="44"/>
          <w:szCs w:val="44"/>
          <w:lang w:bidi="ar"/>
        </w:rPr>
        <w:t>2021</w:t>
      </w:r>
      <w:r>
        <w:rPr>
          <w:rFonts w:ascii="华文中宋" w:eastAsia="华文中宋" w:hAnsi="华文中宋" w:cs="华文中宋" w:hint="eastAsia"/>
          <w:bCs/>
          <w:kern w:val="2"/>
          <w:sz w:val="44"/>
          <w:szCs w:val="44"/>
          <w:lang w:bidi="ar"/>
        </w:rPr>
        <w:t>年度中国科技期刊卓越行动计划选育高水平办刊人才子项目-青年人才支持项目</w:t>
      </w:r>
    </w:p>
    <w:p w:rsidR="007D4FA0" w:rsidRDefault="007D4FA0" w:rsidP="007D4FA0">
      <w:pPr>
        <w:widowControl w:val="0"/>
        <w:snapToGrid w:val="0"/>
        <w:spacing w:line="580" w:lineRule="exact"/>
        <w:jc w:val="center"/>
        <w:rPr>
          <w:rFonts w:ascii="Calibri" w:eastAsia="隶书" w:hAnsi="Calibri" w:cs="Calibri"/>
          <w:bCs/>
          <w:kern w:val="2"/>
          <w:sz w:val="60"/>
          <w:szCs w:val="60"/>
        </w:rPr>
      </w:pPr>
      <w:r>
        <w:rPr>
          <w:rFonts w:ascii="Calibri" w:eastAsia="隶书" w:hAnsi="Calibri" w:cs="Calibri"/>
          <w:bCs/>
          <w:kern w:val="2"/>
          <w:sz w:val="60"/>
          <w:szCs w:val="60"/>
          <w:lang w:bidi="ar"/>
        </w:rPr>
        <w:t xml:space="preserve"> </w:t>
      </w:r>
    </w:p>
    <w:p w:rsidR="007D4FA0" w:rsidRDefault="007D4FA0" w:rsidP="007D4FA0">
      <w:pPr>
        <w:widowControl w:val="0"/>
        <w:spacing w:line="580" w:lineRule="exact"/>
        <w:jc w:val="center"/>
        <w:rPr>
          <w:rFonts w:ascii="Calibri" w:eastAsia="华文中宋" w:hAnsi="Calibri" w:cs="Calibri"/>
          <w:bCs/>
          <w:kern w:val="2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kern w:val="2"/>
          <w:sz w:val="44"/>
          <w:szCs w:val="44"/>
          <w:lang w:bidi="ar"/>
        </w:rPr>
        <w:t>项目申报书</w:t>
      </w:r>
    </w:p>
    <w:p w:rsidR="007D4FA0" w:rsidRDefault="007D4FA0" w:rsidP="007D4FA0">
      <w:pPr>
        <w:widowControl w:val="0"/>
        <w:snapToGrid w:val="0"/>
        <w:spacing w:line="580" w:lineRule="exact"/>
        <w:ind w:left="1915"/>
        <w:rPr>
          <w:rFonts w:ascii="Calibri" w:hAnsi="Calibri" w:cs="Calibri"/>
          <w:kern w:val="2"/>
          <w:sz w:val="24"/>
          <w:szCs w:val="24"/>
        </w:rPr>
      </w:pPr>
      <w:r>
        <w:rPr>
          <w:rFonts w:ascii="Calibri" w:hAnsi="Calibri" w:cs="Calibri"/>
          <w:kern w:val="2"/>
          <w:sz w:val="24"/>
          <w:szCs w:val="24"/>
          <w:lang w:bidi="ar"/>
        </w:rPr>
        <w:t xml:space="preserve"> </w:t>
      </w:r>
    </w:p>
    <w:p w:rsidR="007D4FA0" w:rsidRDefault="007D4FA0" w:rsidP="007D4FA0">
      <w:pPr>
        <w:widowControl w:val="0"/>
        <w:snapToGrid w:val="0"/>
        <w:spacing w:line="580" w:lineRule="exact"/>
        <w:ind w:left="1915"/>
        <w:rPr>
          <w:rFonts w:ascii="Calibri" w:hAnsi="Calibri" w:cs="Calibri"/>
          <w:kern w:val="2"/>
          <w:sz w:val="24"/>
          <w:szCs w:val="24"/>
        </w:rPr>
      </w:pPr>
      <w:r>
        <w:rPr>
          <w:rFonts w:ascii="Calibri" w:hAnsi="Calibri" w:cs="Calibri"/>
          <w:kern w:val="2"/>
          <w:sz w:val="24"/>
          <w:szCs w:val="24"/>
          <w:lang w:bidi="ar"/>
        </w:rPr>
        <w:t xml:space="preserve"> </w:t>
      </w:r>
    </w:p>
    <w:p w:rsidR="007D4FA0" w:rsidRDefault="007D4FA0" w:rsidP="007D4FA0">
      <w:pPr>
        <w:widowControl w:val="0"/>
        <w:snapToGrid w:val="0"/>
        <w:spacing w:line="580" w:lineRule="exact"/>
        <w:ind w:left="1915"/>
        <w:rPr>
          <w:rFonts w:ascii="Calibri" w:hAnsi="Calibri" w:cs="Calibri"/>
          <w:kern w:val="2"/>
          <w:sz w:val="24"/>
          <w:szCs w:val="24"/>
        </w:rPr>
      </w:pPr>
      <w:r>
        <w:rPr>
          <w:rFonts w:ascii="Calibri" w:hAnsi="Calibri" w:cs="Calibri"/>
          <w:kern w:val="2"/>
          <w:sz w:val="24"/>
          <w:szCs w:val="24"/>
          <w:lang w:bidi="ar"/>
        </w:rPr>
        <w:t xml:space="preserve"> </w:t>
      </w:r>
    </w:p>
    <w:p w:rsidR="007D4FA0" w:rsidRDefault="007D4FA0" w:rsidP="007D4FA0">
      <w:pPr>
        <w:widowControl w:val="0"/>
        <w:snapToGrid w:val="0"/>
        <w:spacing w:line="580" w:lineRule="exact"/>
        <w:ind w:left="1600" w:hangingChars="500" w:hanging="1600"/>
        <w:rPr>
          <w:rFonts w:ascii="宋体" w:hAnsi="宋体" w:cs="宋体" w:hint="eastAsia"/>
          <w:bCs/>
          <w:kern w:val="2"/>
          <w:sz w:val="32"/>
          <w:szCs w:val="32"/>
          <w:u w:val="single"/>
        </w:rPr>
      </w:pPr>
      <w:r>
        <w:rPr>
          <w:rFonts w:ascii="宋体" w:hAnsi="宋体" w:cs="宋体" w:hint="eastAsia"/>
          <w:bCs/>
          <w:kern w:val="2"/>
          <w:sz w:val="32"/>
          <w:szCs w:val="32"/>
          <w:lang w:bidi="ar"/>
        </w:rPr>
        <w:t>项目名称：</w:t>
      </w:r>
      <w:r>
        <w:rPr>
          <w:rFonts w:ascii="宋体" w:hAnsi="宋体" w:cs="宋体" w:hint="eastAsia"/>
          <w:bCs/>
          <w:kern w:val="2"/>
          <w:sz w:val="32"/>
          <w:szCs w:val="32"/>
          <w:u w:val="single"/>
          <w:lang w:bidi="ar"/>
        </w:rPr>
        <w:t>中国科技期刊卓越行动计划选育高水平办刊人才子项目-青年人才支持项目</w:t>
      </w:r>
    </w:p>
    <w:p w:rsidR="007D4FA0" w:rsidRDefault="007D4FA0" w:rsidP="007D4FA0">
      <w:pPr>
        <w:widowControl w:val="0"/>
        <w:snapToGrid w:val="0"/>
        <w:spacing w:line="580" w:lineRule="exact"/>
        <w:rPr>
          <w:rFonts w:ascii="宋体" w:hAnsi="宋体" w:cs="宋体" w:hint="eastAsia"/>
          <w:bCs/>
          <w:kern w:val="2"/>
          <w:sz w:val="32"/>
          <w:szCs w:val="32"/>
          <w:u w:val="single"/>
        </w:rPr>
      </w:pPr>
      <w:r>
        <w:rPr>
          <w:rFonts w:ascii="宋体" w:hAnsi="宋体" w:cs="宋体" w:hint="eastAsia"/>
          <w:bCs/>
          <w:kern w:val="2"/>
          <w:sz w:val="32"/>
          <w:szCs w:val="32"/>
          <w:lang w:bidi="ar"/>
        </w:rPr>
        <w:t>课题名称：</w:t>
      </w:r>
      <w:r>
        <w:rPr>
          <w:rFonts w:ascii="宋体" w:hAnsi="宋体" w:cs="宋体" w:hint="eastAsia"/>
          <w:bCs/>
          <w:kern w:val="2"/>
          <w:sz w:val="32"/>
          <w:szCs w:val="32"/>
          <w:u w:val="single"/>
          <w:lang w:bidi="ar"/>
        </w:rPr>
        <w:t xml:space="preserve"> （填写自拟的题目）                                      </w:t>
      </w:r>
    </w:p>
    <w:p w:rsidR="007D4FA0" w:rsidRDefault="007D4FA0" w:rsidP="007D4FA0">
      <w:pPr>
        <w:widowControl w:val="0"/>
        <w:snapToGrid w:val="0"/>
        <w:spacing w:line="580" w:lineRule="exact"/>
        <w:rPr>
          <w:rFonts w:ascii="宋体" w:hAnsi="宋体" w:cs="宋体" w:hint="eastAsia"/>
          <w:bCs/>
          <w:kern w:val="2"/>
          <w:sz w:val="32"/>
          <w:szCs w:val="32"/>
          <w:u w:val="single"/>
        </w:rPr>
      </w:pPr>
      <w:r>
        <w:rPr>
          <w:rFonts w:ascii="宋体" w:hAnsi="宋体" w:cs="宋体" w:hint="eastAsia"/>
          <w:bCs/>
          <w:kern w:val="2"/>
          <w:sz w:val="32"/>
          <w:szCs w:val="32"/>
          <w:lang w:bidi="ar"/>
        </w:rPr>
        <w:t xml:space="preserve">申报单位：  </w:t>
      </w:r>
      <w:r>
        <w:rPr>
          <w:rFonts w:ascii="宋体" w:hAnsi="宋体" w:cs="宋体" w:hint="eastAsia"/>
          <w:bCs/>
          <w:kern w:val="2"/>
          <w:sz w:val="32"/>
          <w:szCs w:val="32"/>
          <w:u w:val="single"/>
          <w:lang w:bidi="ar"/>
        </w:rPr>
        <w:t xml:space="preserve">                                       </w:t>
      </w:r>
    </w:p>
    <w:p w:rsidR="007D4FA0" w:rsidRDefault="007D4FA0" w:rsidP="007D4FA0">
      <w:pPr>
        <w:widowControl w:val="0"/>
        <w:snapToGrid w:val="0"/>
        <w:spacing w:line="580" w:lineRule="exact"/>
        <w:rPr>
          <w:rFonts w:ascii="宋体" w:hAnsi="宋体" w:cs="宋体" w:hint="eastAsia"/>
          <w:bCs/>
          <w:kern w:val="2"/>
          <w:sz w:val="32"/>
          <w:szCs w:val="32"/>
          <w:u w:val="single"/>
        </w:rPr>
      </w:pPr>
      <w:r>
        <w:rPr>
          <w:rFonts w:ascii="宋体" w:hAnsi="宋体" w:cs="宋体" w:hint="eastAsia"/>
          <w:bCs/>
          <w:kern w:val="2"/>
          <w:sz w:val="32"/>
          <w:szCs w:val="32"/>
          <w:lang w:bidi="ar"/>
        </w:rPr>
        <w:t>项目负责人：</w:t>
      </w:r>
      <w:r>
        <w:rPr>
          <w:rFonts w:ascii="宋体" w:hAnsi="宋体" w:cs="宋体" w:hint="eastAsia"/>
          <w:bCs/>
          <w:kern w:val="2"/>
          <w:sz w:val="32"/>
          <w:szCs w:val="32"/>
          <w:u w:val="single"/>
          <w:lang w:bidi="ar"/>
        </w:rPr>
        <w:t xml:space="preserve">                                     </w:t>
      </w:r>
    </w:p>
    <w:p w:rsidR="007D4FA0" w:rsidRDefault="007D4FA0" w:rsidP="007D4FA0">
      <w:pPr>
        <w:widowControl w:val="0"/>
        <w:snapToGrid w:val="0"/>
        <w:spacing w:line="580" w:lineRule="exact"/>
        <w:rPr>
          <w:rFonts w:ascii="宋体" w:hAnsi="宋体" w:cs="宋体" w:hint="eastAsia"/>
          <w:bCs/>
          <w:kern w:val="2"/>
          <w:sz w:val="32"/>
          <w:szCs w:val="32"/>
        </w:rPr>
      </w:pPr>
      <w:r>
        <w:rPr>
          <w:rFonts w:ascii="宋体" w:hAnsi="宋体" w:cs="宋体" w:hint="eastAsia"/>
          <w:bCs/>
          <w:kern w:val="2"/>
          <w:sz w:val="32"/>
          <w:szCs w:val="32"/>
          <w:lang w:bidi="ar"/>
        </w:rPr>
        <w:t>起止年限： 2021年5月到2022年6月</w:t>
      </w:r>
    </w:p>
    <w:p w:rsidR="007D4FA0" w:rsidRDefault="007D4FA0" w:rsidP="007D4FA0">
      <w:pPr>
        <w:widowControl w:val="0"/>
        <w:snapToGrid w:val="0"/>
        <w:spacing w:line="580" w:lineRule="exact"/>
        <w:rPr>
          <w:rFonts w:ascii="宋体" w:hAnsi="宋体" w:cs="宋体" w:hint="eastAsia"/>
          <w:bCs/>
          <w:kern w:val="2"/>
          <w:sz w:val="32"/>
          <w:szCs w:val="32"/>
          <w:u w:val="single"/>
        </w:rPr>
      </w:pPr>
      <w:r>
        <w:rPr>
          <w:rFonts w:ascii="宋体" w:hAnsi="宋体" w:cs="宋体" w:hint="eastAsia"/>
          <w:bCs/>
          <w:kern w:val="2"/>
          <w:sz w:val="24"/>
          <w:szCs w:val="24"/>
          <w:lang w:bidi="ar"/>
        </w:rPr>
        <w:t>申报单位是否为卓越行动计划入选项目单位：□是 项目编号：</w:t>
      </w:r>
      <w:r>
        <w:rPr>
          <w:rFonts w:ascii="宋体" w:hAnsi="宋体" w:cs="宋体" w:hint="eastAsia"/>
          <w:bCs/>
          <w:kern w:val="2"/>
          <w:sz w:val="32"/>
          <w:szCs w:val="32"/>
          <w:u w:val="single"/>
          <w:lang w:bidi="ar"/>
        </w:rPr>
        <w:t xml:space="preserve">  </w:t>
      </w:r>
      <w:r>
        <w:rPr>
          <w:rFonts w:ascii="宋体" w:hAnsi="宋体" w:cs="宋体" w:hint="eastAsia"/>
          <w:bCs/>
          <w:kern w:val="2"/>
          <w:sz w:val="24"/>
          <w:szCs w:val="24"/>
          <w:lang w:bidi="ar"/>
        </w:rPr>
        <w:t xml:space="preserve">     □否</w:t>
      </w:r>
    </w:p>
    <w:p w:rsidR="007D4FA0" w:rsidRDefault="007D4FA0" w:rsidP="007D4FA0">
      <w:pPr>
        <w:widowControl w:val="0"/>
        <w:snapToGrid w:val="0"/>
        <w:spacing w:line="580" w:lineRule="exact"/>
        <w:ind w:firstLine="315"/>
        <w:rPr>
          <w:rFonts w:ascii="宋体" w:hAnsi="宋体" w:cs="宋体" w:hint="eastAsia"/>
          <w:bCs/>
          <w:kern w:val="2"/>
          <w:sz w:val="32"/>
          <w:szCs w:val="32"/>
        </w:rPr>
      </w:pPr>
      <w:r>
        <w:rPr>
          <w:rFonts w:ascii="宋体" w:hAnsi="宋体" w:cs="宋体" w:hint="eastAsia"/>
          <w:bCs/>
          <w:kern w:val="2"/>
          <w:sz w:val="32"/>
          <w:szCs w:val="32"/>
          <w:lang w:bidi="ar"/>
        </w:rPr>
        <w:t xml:space="preserve"> </w:t>
      </w:r>
    </w:p>
    <w:p w:rsidR="007D4FA0" w:rsidRDefault="007D4FA0" w:rsidP="007D4FA0">
      <w:pPr>
        <w:widowControl w:val="0"/>
        <w:snapToGrid w:val="0"/>
        <w:spacing w:line="580" w:lineRule="exact"/>
        <w:jc w:val="center"/>
        <w:rPr>
          <w:rFonts w:ascii="Calibri" w:eastAsia="华文中宋" w:hAnsi="Calibri" w:cs="Calibri"/>
          <w:b/>
          <w:kern w:val="2"/>
          <w:sz w:val="32"/>
          <w:szCs w:val="32"/>
        </w:rPr>
      </w:pPr>
      <w:r>
        <w:rPr>
          <w:rFonts w:ascii="宋体" w:hAnsi="宋体" w:cs="宋体" w:hint="eastAsia"/>
          <w:kern w:val="2"/>
          <w:sz w:val="32"/>
          <w:szCs w:val="32"/>
          <w:lang w:bidi="ar"/>
        </w:rPr>
        <w:br w:type="page"/>
      </w:r>
      <w:r>
        <w:rPr>
          <w:rFonts w:ascii="华文中宋" w:eastAsia="华文中宋" w:hAnsi="华文中宋" w:cs="华文中宋" w:hint="eastAsia"/>
          <w:b/>
          <w:kern w:val="2"/>
          <w:sz w:val="32"/>
          <w:szCs w:val="32"/>
          <w:lang w:bidi="ar"/>
        </w:rPr>
        <w:lastRenderedPageBreak/>
        <w:t>填</w:t>
      </w:r>
      <w:r>
        <w:rPr>
          <w:rFonts w:ascii="Calibri" w:eastAsia="华文中宋" w:hAnsi="Calibri" w:cs="Calibri"/>
          <w:b/>
          <w:kern w:val="2"/>
          <w:sz w:val="32"/>
          <w:szCs w:val="32"/>
          <w:lang w:bidi="ar"/>
        </w:rPr>
        <w:t xml:space="preserve">  </w:t>
      </w:r>
      <w:r>
        <w:rPr>
          <w:rFonts w:ascii="华文中宋" w:eastAsia="华文中宋" w:hAnsi="华文中宋" w:cs="华文中宋" w:hint="eastAsia"/>
          <w:b/>
          <w:kern w:val="2"/>
          <w:sz w:val="32"/>
          <w:szCs w:val="32"/>
          <w:lang w:bidi="ar"/>
        </w:rPr>
        <w:t>报</w:t>
      </w:r>
      <w:r>
        <w:rPr>
          <w:rFonts w:ascii="Calibri" w:eastAsia="华文中宋" w:hAnsi="Calibri" w:cs="Calibri"/>
          <w:b/>
          <w:kern w:val="2"/>
          <w:sz w:val="32"/>
          <w:szCs w:val="32"/>
          <w:lang w:bidi="ar"/>
        </w:rPr>
        <w:t xml:space="preserve">  </w:t>
      </w:r>
      <w:r>
        <w:rPr>
          <w:rFonts w:ascii="华文中宋" w:eastAsia="华文中宋" w:hAnsi="华文中宋" w:cs="华文中宋" w:hint="eastAsia"/>
          <w:b/>
          <w:kern w:val="2"/>
          <w:sz w:val="32"/>
          <w:szCs w:val="32"/>
          <w:lang w:bidi="ar"/>
        </w:rPr>
        <w:t>说</w:t>
      </w:r>
      <w:r>
        <w:rPr>
          <w:rFonts w:ascii="Calibri" w:eastAsia="华文中宋" w:hAnsi="Calibri" w:cs="Calibri"/>
          <w:b/>
          <w:kern w:val="2"/>
          <w:sz w:val="32"/>
          <w:szCs w:val="32"/>
          <w:lang w:bidi="ar"/>
        </w:rPr>
        <w:t xml:space="preserve">  </w:t>
      </w:r>
      <w:r>
        <w:rPr>
          <w:rFonts w:ascii="华文中宋" w:eastAsia="华文中宋" w:hAnsi="华文中宋" w:cs="华文中宋" w:hint="eastAsia"/>
          <w:b/>
          <w:kern w:val="2"/>
          <w:sz w:val="32"/>
          <w:szCs w:val="32"/>
          <w:lang w:bidi="ar"/>
        </w:rPr>
        <w:t>明</w:t>
      </w:r>
    </w:p>
    <w:p w:rsidR="007D4FA0" w:rsidRDefault="007D4FA0" w:rsidP="007D4FA0">
      <w:pPr>
        <w:widowControl w:val="0"/>
        <w:spacing w:line="580" w:lineRule="exact"/>
        <w:ind w:firstLineChars="200" w:firstLine="600"/>
        <w:rPr>
          <w:rFonts w:ascii="Calibri" w:eastAsia="仿宋_GB2312" w:hAnsi="Calibri" w:cs="Calibri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一、填写内容须实事求是，表述应明确、严谨，相应栏目请填写完整</w:t>
      </w: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，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缺项或格式不符的不予受理。</w:t>
      </w:r>
    </w:p>
    <w:p w:rsidR="007D4FA0" w:rsidRDefault="007D4FA0" w:rsidP="007D4FA0">
      <w:pPr>
        <w:widowControl w:val="0"/>
        <w:spacing w:line="580" w:lineRule="exact"/>
        <w:ind w:firstLineChars="200" w:firstLine="600"/>
        <w:rPr>
          <w:rFonts w:ascii="Calibri" w:eastAsia="仿宋_GB2312" w:hAnsi="仿宋_GB2312" w:cs="Calibri"/>
          <w:kern w:val="2"/>
          <w:sz w:val="30"/>
          <w:szCs w:val="30"/>
        </w:rPr>
      </w:pP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二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、</w:t>
      </w: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申报书填写完毕后，需加盖相应单位公章后报送电子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扫描件及纸质版</w:t>
      </w: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。</w:t>
      </w:r>
    </w:p>
    <w:p w:rsidR="007D4FA0" w:rsidRDefault="007D4FA0" w:rsidP="007D4FA0">
      <w:pPr>
        <w:widowControl w:val="0"/>
        <w:spacing w:line="580" w:lineRule="exact"/>
        <w:ind w:firstLineChars="200" w:firstLine="600"/>
        <w:rPr>
          <w:rFonts w:ascii="仿宋_GB2312" w:eastAsia="仿宋_GB2312" w:cs="仿宋_GB2312" w:hint="eastAsia"/>
          <w:kern w:val="2"/>
          <w:sz w:val="30"/>
          <w:szCs w:val="30"/>
        </w:rPr>
      </w:pP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三、申报单位所盖公章必须为具有独立法人资格、拥有独立账号单位的公章。</w:t>
      </w:r>
    </w:p>
    <w:p w:rsidR="007D4FA0" w:rsidRDefault="007D4FA0" w:rsidP="007D4FA0">
      <w:pPr>
        <w:widowControl w:val="0"/>
        <w:spacing w:line="580" w:lineRule="exact"/>
        <w:ind w:firstLineChars="200" w:firstLine="600"/>
        <w:rPr>
          <w:rFonts w:ascii="Calibri" w:eastAsia="仿宋_GB2312" w:hAnsi="仿宋_GB2312" w:cs="Calibri"/>
          <w:kern w:val="2"/>
          <w:sz w:val="30"/>
          <w:szCs w:val="30"/>
        </w:rPr>
      </w:pP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四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、</w:t>
      </w: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申报项目经费预算应符合《中国科协财政项目管理办法（修订）》的有关规定，经费使用方向仅限于与项目实施直接相关的经费支出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，</w:t>
      </w: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请严格按照“经费支出填报注意事项”进行填报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。</w:t>
      </w: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项目承担单位应切实采取措施，保证经费执行进度，原则上应当在项目任务书约定期间内执行完毕。项目完成任务目标并通过验收后，如有结余资金，按照《中国科技期刊卓越行动计划资助类项目实施细则》规定处理。</w:t>
      </w:r>
    </w:p>
    <w:p w:rsidR="007D4FA0" w:rsidRDefault="007D4FA0" w:rsidP="007D4FA0">
      <w:pPr>
        <w:widowControl w:val="0"/>
        <w:spacing w:line="580" w:lineRule="exact"/>
        <w:ind w:firstLineChars="200" w:firstLine="600"/>
        <w:rPr>
          <w:rFonts w:ascii="Calibri" w:eastAsia="仿宋_GB2312" w:hAnsi="仿宋_GB2312" w:cs="Calibri"/>
          <w:kern w:val="2"/>
          <w:sz w:val="30"/>
          <w:szCs w:val="30"/>
        </w:rPr>
      </w:pP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五、如有其他有利于申请立项的材料，作为附件提供。</w:t>
      </w:r>
    </w:p>
    <w:p w:rsidR="007D4FA0" w:rsidRDefault="007D4FA0" w:rsidP="007D4FA0">
      <w:pPr>
        <w:widowControl w:val="0"/>
        <w:spacing w:line="580" w:lineRule="exact"/>
        <w:ind w:firstLineChars="200" w:firstLine="600"/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</w:pP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六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、本申报书由</w:t>
      </w:r>
      <w:r>
        <w:rPr>
          <w:rFonts w:ascii="仿宋_GB2312" w:eastAsia="仿宋_GB2312" w:hAnsi="Calibri" w:cs="仿宋_GB2312" w:hint="eastAsia"/>
          <w:kern w:val="2"/>
          <w:sz w:val="30"/>
          <w:szCs w:val="30"/>
          <w:lang w:bidi="ar"/>
        </w:rPr>
        <w:t>项目办公室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  <w:lang w:bidi="ar"/>
        </w:rPr>
        <w:t>负责解释。</w:t>
      </w:r>
    </w:p>
    <w:p w:rsidR="007D4FA0" w:rsidRDefault="007D4FA0" w:rsidP="007D4FA0">
      <w:pPr>
        <w:widowControl w:val="0"/>
        <w:spacing w:line="580" w:lineRule="exac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  <w:lang w:bidi="ar"/>
        </w:rPr>
      </w:pPr>
    </w:p>
    <w:p w:rsidR="007D4FA0" w:rsidRDefault="007D4FA0" w:rsidP="007D4FA0">
      <w:pPr>
        <w:spacing w:line="2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05"/>
        <w:gridCol w:w="288"/>
        <w:gridCol w:w="576"/>
        <w:gridCol w:w="720"/>
        <w:gridCol w:w="720"/>
        <w:gridCol w:w="143"/>
        <w:gridCol w:w="433"/>
        <w:gridCol w:w="863"/>
        <w:gridCol w:w="144"/>
        <w:gridCol w:w="255"/>
        <w:gridCol w:w="1328"/>
        <w:gridCol w:w="1795"/>
      </w:tblGrid>
      <w:tr w:rsidR="007D4FA0" w:rsidTr="00057CC6">
        <w:trPr>
          <w:trHeight w:val="879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Calibri" w:eastAsia="黑体" w:hAnsi="Calibri" w:cs="Calibri"/>
                <w:kern w:val="2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lastRenderedPageBreak/>
              <w:br w:type="page"/>
              <w:t>一、项目负责人基本信息</w:t>
            </w:r>
          </w:p>
        </w:tc>
      </w:tr>
      <w:tr w:rsidR="007D4FA0" w:rsidTr="00057CC6">
        <w:trPr>
          <w:trHeight w:val="62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出生年月日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62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62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62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办公电话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62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62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737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Calibri" w:eastAsia="黑体" w:hAnsi="Calibri" w:cs="Calibri"/>
                <w:kern w:val="2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二、拟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申报</w:t>
            </w: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项目</w:t>
            </w:r>
          </w:p>
        </w:tc>
      </w:tr>
      <w:tr w:rsidR="007D4FA0" w:rsidTr="00057CC6">
        <w:trPr>
          <w:trHeight w:val="649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□研究课题类     □实践活动类</w:t>
            </w:r>
          </w:p>
        </w:tc>
      </w:tr>
      <w:tr w:rsidR="007D4FA0" w:rsidTr="00057CC6">
        <w:trPr>
          <w:trHeight w:val="559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shd w:val="clear" w:color="auto" w:fill="FFFFFF"/>
                <w:lang w:bidi="ar"/>
              </w:rPr>
              <w:t>申请预算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［］元</w:t>
            </w:r>
          </w:p>
        </w:tc>
      </w:tr>
      <w:tr w:rsidR="007D4FA0" w:rsidTr="00057CC6">
        <w:trPr>
          <w:trHeight w:val="90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三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、项目负责人及主要参加人员（</w:t>
            </w: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限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10</w:t>
            </w: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个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）</w:t>
            </w:r>
          </w:p>
        </w:tc>
      </w:tr>
      <w:tr w:rsidR="007D4FA0" w:rsidTr="00057CC6">
        <w:trPr>
          <w:trHeight w:val="9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在本项目中承担的主要工作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联系方式</w:t>
            </w:r>
          </w:p>
        </w:tc>
      </w:tr>
      <w:tr w:rsidR="007D4FA0" w:rsidTr="00057CC6">
        <w:trPr>
          <w:trHeight w:val="5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5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5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5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5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5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55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</w:tc>
      </w:tr>
      <w:tr w:rsidR="007D4FA0" w:rsidTr="00057CC6">
        <w:trPr>
          <w:trHeight w:val="737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Calibri" w:eastAsia="黑体" w:hAnsi="Calibri" w:cs="Calibri"/>
                <w:kern w:val="2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四、组织实施条件（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2000</w:t>
            </w: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字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以内</w:t>
            </w: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）</w:t>
            </w:r>
          </w:p>
        </w:tc>
      </w:tr>
      <w:tr w:rsidR="007D4FA0" w:rsidTr="00057CC6">
        <w:trPr>
          <w:trHeight w:val="4966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lastRenderedPageBreak/>
              <w:t>（项目负责人在实施项目的过程中具备的人员条件、资金条件、基础条件及其他相关条件。）</w:t>
            </w:r>
          </w:p>
          <w:p w:rsidR="007D4FA0" w:rsidRDefault="007D4FA0" w:rsidP="00057CC6">
            <w:pPr>
              <w:widowControl w:val="0"/>
              <w:spacing w:line="580" w:lineRule="exact"/>
              <w:ind w:firstLineChars="200" w:firstLine="420"/>
              <w:rPr>
                <w:rFonts w:ascii="Microsoft YaHei UI" w:eastAsia="Microsoft YaHei UI" w:hAnsi="Microsoft YaHei UI" w:cs="Microsoft YaHei UI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ind w:firstLineChars="200" w:firstLine="420"/>
              <w:rPr>
                <w:rFonts w:ascii="Microsoft YaHei UI" w:eastAsia="Microsoft YaHei UI" w:hAnsi="Microsoft YaHei UI" w:cs="Microsoft YaHei UI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ind w:firstLineChars="200" w:firstLine="420"/>
              <w:rPr>
                <w:rFonts w:ascii="Microsoft YaHei UI" w:eastAsia="Microsoft YaHei UI" w:hAnsi="Microsoft YaHei UI" w:cs="Microsoft YaHei UI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ind w:firstLineChars="200" w:firstLine="420"/>
              <w:rPr>
                <w:rFonts w:ascii="Microsoft YaHei UI" w:eastAsia="Microsoft YaHei UI" w:hAnsi="Microsoft YaHei UI" w:cs="Microsoft YaHei UI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7D4FA0" w:rsidTr="00057CC6">
        <w:trPr>
          <w:trHeight w:val="737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Calibri" w:eastAsia="黑体" w:hAnsi="Calibri" w:cs="Calibri"/>
                <w:kern w:val="2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五、项目实施方案（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2000</w:t>
            </w: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字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以内</w:t>
            </w: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）</w:t>
            </w:r>
          </w:p>
        </w:tc>
      </w:tr>
      <w:tr w:rsidR="007D4FA0" w:rsidTr="00057CC6">
        <w:trPr>
          <w:trHeight w:val="6004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Calibri" w:eastAsia="黑体" w:hAnsi="Calibri" w:cs="Calibri"/>
                <w:kern w:val="2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（主要包括：1.制定项目实施细化方案及资金支出计划；2.明确重点任务和预期达成的考核指标）</w:t>
            </w:r>
          </w:p>
        </w:tc>
      </w:tr>
      <w:tr w:rsidR="007D4FA0" w:rsidTr="00057CC6">
        <w:trPr>
          <w:trHeight w:val="737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Calibri" w:hAnsi="宋体" w:cs="Calibri"/>
                <w:b/>
                <w:kern w:val="2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六、经费支出预算表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b/>
                <w:kern w:val="2"/>
                <w:sz w:val="21"/>
                <w:szCs w:val="21"/>
                <w:lang w:bidi="ar"/>
              </w:rPr>
              <w:t>单位：元</w:t>
            </w:r>
          </w:p>
          <w:p w:rsidR="007D4FA0" w:rsidRDefault="007D4FA0" w:rsidP="00057CC6">
            <w:pPr>
              <w:pStyle w:val="a5"/>
              <w:widowControl w:val="0"/>
              <w:spacing w:after="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经费总预算 [ ] 元，其中：</w:t>
            </w:r>
          </w:p>
        </w:tc>
      </w:tr>
      <w:tr w:rsidR="007D4FA0" w:rsidTr="00057CC6">
        <w:trPr>
          <w:trHeight w:val="567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ascii="黑体" w:eastAsia="黑体" w:cs="黑体" w:hint="eastAsia"/>
                <w:b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sz w:val="21"/>
                <w:szCs w:val="21"/>
                <w:lang w:bidi="ar"/>
              </w:rPr>
              <w:t>编号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ascii="黑体" w:eastAsia="黑体" w:cs="黑体" w:hint="eastAsia"/>
                <w:b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sz w:val="21"/>
                <w:szCs w:val="21"/>
                <w:lang w:bidi="ar"/>
              </w:rPr>
              <w:t>具体活动/服务事项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ascii="黑体" w:eastAsia="黑体" w:cs="黑体" w:hint="eastAsia"/>
                <w:b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sz w:val="21"/>
                <w:szCs w:val="21"/>
                <w:lang w:bidi="ar"/>
              </w:rPr>
              <w:t>金额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ascii="黑体" w:eastAsia="黑体" w:cs="黑体" w:hint="eastAsia"/>
                <w:b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sz w:val="21"/>
                <w:szCs w:val="21"/>
                <w:lang w:bidi="ar"/>
              </w:rPr>
              <w:t>测算明细</w:t>
            </w:r>
          </w:p>
        </w:tc>
      </w:tr>
      <w:tr w:rsidR="007D4FA0" w:rsidTr="00057CC6">
        <w:trPr>
          <w:trHeight w:val="56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建设高水平的期刊编辑、出版、运营和营销人才队伍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7D4FA0" w:rsidTr="00057CC6">
        <w:trPr>
          <w:trHeight w:val="567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参加或举办国际、国内相关学术会议、交流、培训等活动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4FA0" w:rsidTr="00057CC6">
        <w:trPr>
          <w:trHeight w:val="567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3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期刊国际国内宣传、推广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4FA0" w:rsidTr="00057CC6">
        <w:trPr>
          <w:trHeight w:val="567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4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其他有利于世界一流科技期刊建设方向的支出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D4FA0" w:rsidTr="00057CC6">
        <w:trPr>
          <w:trHeight w:val="567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总   计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7D4FA0" w:rsidTr="00057CC6">
        <w:trPr>
          <w:trHeight w:val="327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测算依据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比如：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1.《临时出国人员费用开支标准和管理办法》（财行（2013）516号）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2.《财政部外交部关于调整因公临时出国住宿标准等有关事项的通知》(财行[2017]434号）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3.《中华人民共和国预算法》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4.《中华人民共和国会计法》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5.《中央和国家机关差旅费管理办法》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6.《中央财政科研项目专家咨询费管理办法》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7.《因公临时出国经费管理办法》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8.《中央和国家机关外宾接待经费管理办法》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9.《中央和国家机关会议费管理办法》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10.《中央和国家机关培训费管理办法》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11.《中国科协在华举办国际会议项目预算与经费支出管理办法》</w:t>
            </w:r>
          </w:p>
        </w:tc>
      </w:tr>
      <w:tr w:rsidR="007D4FA0" w:rsidTr="00057CC6">
        <w:trPr>
          <w:trHeight w:val="1139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乙方账户信息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0" w:afterAutospacing="0" w:line="58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开户名：</w:t>
            </w:r>
          </w:p>
          <w:p w:rsidR="007D4FA0" w:rsidRDefault="007D4FA0" w:rsidP="00057CC6">
            <w:pPr>
              <w:pStyle w:val="a5"/>
              <w:widowControl w:val="0"/>
              <w:spacing w:after="0" w:afterAutospacing="0" w:line="58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开户银行：</w:t>
            </w:r>
          </w:p>
          <w:p w:rsidR="007D4FA0" w:rsidRDefault="007D4FA0" w:rsidP="00057CC6">
            <w:pPr>
              <w:pStyle w:val="a5"/>
              <w:widowControl w:val="0"/>
              <w:spacing w:after="0" w:afterAutospacing="0" w:line="58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账号：</w:t>
            </w:r>
          </w:p>
        </w:tc>
      </w:tr>
      <w:tr w:rsidR="007D4FA0" w:rsidTr="00057CC6">
        <w:trPr>
          <w:trHeight w:val="416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0" w:afterAutospacing="0" w:line="580" w:lineRule="exact"/>
              <w:ind w:left="28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bidi="ar"/>
              </w:rPr>
              <w:t>经费支出填报注意事项</w:t>
            </w:r>
          </w:p>
        </w:tc>
      </w:tr>
      <w:tr w:rsidR="007D4FA0" w:rsidTr="00057CC6">
        <w:trPr>
          <w:trHeight w:val="416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both"/>
              <w:rPr>
                <w:rFonts w:hint="eastAsia"/>
                <w:b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lastRenderedPageBreak/>
              <w:t>“具体活动/服务事项”栏目内容不要改动，填写时将预算支出事项按分类纳入“1.建设高水平的期刊编辑、出版、运营和营销人才队伍；2.参加或举办国际、国内相关学术会议、交流、培训等活动；3.期刊国际国内宣传、推广；4.其他有利于世界一流科技期刊建设方向的支出”四项事项中，“测算明细”栏内填写支出金额的详细测算过程，涉及的费用类型包括但不限于以下内容：</w:t>
            </w:r>
          </w:p>
        </w:tc>
      </w:tr>
      <w:tr w:rsidR="007D4FA0" w:rsidTr="00057CC6">
        <w:trPr>
          <w:trHeight w:val="2395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会议费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按照《中央和国家机关会议费管理办法》有关标准执行。</w:t>
            </w:r>
          </w:p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会议费综合定额标准如下：</w:t>
            </w:r>
          </w:p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单位：元/人天</w:t>
            </w:r>
          </w:p>
          <w:tbl>
            <w:tblPr>
              <w:tblW w:w="0" w:type="auto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5"/>
              <w:gridCol w:w="1385"/>
              <w:gridCol w:w="1385"/>
              <w:gridCol w:w="1386"/>
            </w:tblGrid>
            <w:tr w:rsidR="007D4FA0" w:rsidTr="00057CC6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FA0" w:rsidRDefault="007D4FA0" w:rsidP="00057CC6">
                  <w:pPr>
                    <w:pStyle w:val="a5"/>
                    <w:widowControl w:val="0"/>
                    <w:spacing w:after="120" w:afterAutospacing="0" w:line="580" w:lineRule="exact"/>
                    <w:jc w:val="both"/>
                    <w:rPr>
                      <w:rFonts w:hint="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bidi="ar"/>
                    </w:rPr>
                    <w:t>住宿费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4FA0" w:rsidRDefault="007D4FA0" w:rsidP="00057CC6">
                  <w:pPr>
                    <w:pStyle w:val="a5"/>
                    <w:widowControl w:val="0"/>
                    <w:spacing w:after="120" w:afterAutospacing="0" w:line="580" w:lineRule="exact"/>
                    <w:jc w:val="both"/>
                    <w:rPr>
                      <w:rFonts w:hint="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bidi="ar"/>
                    </w:rPr>
                    <w:t>伙食费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4FA0" w:rsidRDefault="007D4FA0" w:rsidP="00057CC6">
                  <w:pPr>
                    <w:pStyle w:val="a5"/>
                    <w:widowControl w:val="0"/>
                    <w:spacing w:after="120" w:afterAutospacing="0" w:line="580" w:lineRule="exact"/>
                    <w:jc w:val="both"/>
                    <w:rPr>
                      <w:rFonts w:hint="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bidi="ar"/>
                    </w:rPr>
                    <w:t>其他费用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4FA0" w:rsidRDefault="007D4FA0" w:rsidP="00057CC6">
                  <w:pPr>
                    <w:pStyle w:val="a5"/>
                    <w:widowControl w:val="0"/>
                    <w:spacing w:after="120" w:afterAutospacing="0" w:line="580" w:lineRule="exact"/>
                    <w:jc w:val="both"/>
                    <w:rPr>
                      <w:rFonts w:hint="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bidi="ar"/>
                    </w:rPr>
                    <w:t>合计</w:t>
                  </w:r>
                </w:p>
              </w:tc>
            </w:tr>
            <w:tr w:rsidR="007D4FA0" w:rsidTr="00057CC6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FA0" w:rsidRDefault="007D4FA0" w:rsidP="00057CC6">
                  <w:pPr>
                    <w:pStyle w:val="a5"/>
                    <w:widowControl w:val="0"/>
                    <w:spacing w:after="120" w:afterAutospacing="0" w:line="580" w:lineRule="exact"/>
                    <w:jc w:val="both"/>
                    <w:rPr>
                      <w:rFonts w:hint="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bidi="ar"/>
                    </w:rPr>
                    <w:t>340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4FA0" w:rsidRDefault="007D4FA0" w:rsidP="00057CC6">
                  <w:pPr>
                    <w:pStyle w:val="a5"/>
                    <w:widowControl w:val="0"/>
                    <w:spacing w:after="120" w:afterAutospacing="0" w:line="580" w:lineRule="exact"/>
                    <w:jc w:val="both"/>
                    <w:rPr>
                      <w:rFonts w:hint="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bidi="ar"/>
                    </w:rPr>
                    <w:t>130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4FA0" w:rsidRDefault="007D4FA0" w:rsidP="00057CC6">
                  <w:pPr>
                    <w:pStyle w:val="a5"/>
                    <w:widowControl w:val="0"/>
                    <w:spacing w:after="120" w:afterAutospacing="0" w:line="580" w:lineRule="exact"/>
                    <w:jc w:val="both"/>
                    <w:rPr>
                      <w:rFonts w:hint="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bidi="ar"/>
                    </w:rPr>
                    <w:t>80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4FA0" w:rsidRDefault="007D4FA0" w:rsidP="00057CC6">
                  <w:pPr>
                    <w:pStyle w:val="a5"/>
                    <w:widowControl w:val="0"/>
                    <w:spacing w:after="120" w:afterAutospacing="0" w:line="580" w:lineRule="exact"/>
                    <w:jc w:val="both"/>
                    <w:rPr>
                      <w:rFonts w:hint="eastAsia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2"/>
                      <w:sz w:val="21"/>
                      <w:szCs w:val="21"/>
                      <w:lang w:bidi="ar"/>
                    </w:rPr>
                    <w:t>550</w:t>
                  </w:r>
                </w:p>
              </w:tc>
            </w:tr>
          </w:tbl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7D4FA0" w:rsidTr="00057CC6">
        <w:trPr>
          <w:trHeight w:val="842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差旅调研费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0" w:afterAutospacing="0" w:line="580" w:lineRule="exact"/>
              <w:ind w:left="28"/>
              <w:jc w:val="both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按照《中央和国家机关差旅费管理办法》有关标准执行。列示人数和人均往返费用。</w:t>
            </w:r>
          </w:p>
        </w:tc>
      </w:tr>
      <w:tr w:rsidR="007D4FA0" w:rsidTr="00057CC6">
        <w:trPr>
          <w:trHeight w:val="105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专家咨询费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0" w:afterAutospacing="0" w:line="58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按照《中央财政科研项目专家咨询费管理办法》有关标准执行，列示支付对象及金额。</w:t>
            </w:r>
            <w:r>
              <w:rPr>
                <w:rFonts w:hint="eastAsia"/>
                <w:b/>
                <w:sz w:val="21"/>
                <w:szCs w:val="21"/>
                <w:lang w:bidi="ar"/>
              </w:rPr>
              <w:t>咨询费支付对象不能为本单位工作人员。</w:t>
            </w:r>
          </w:p>
        </w:tc>
      </w:tr>
      <w:tr w:rsidR="007D4FA0" w:rsidTr="00057CC6">
        <w:trPr>
          <w:trHeight w:val="41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印刷费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应列示印刷资料名称、数量和目单价</w:t>
            </w:r>
          </w:p>
        </w:tc>
      </w:tr>
      <w:tr w:rsidR="007D4FA0" w:rsidTr="00057CC6">
        <w:trPr>
          <w:trHeight w:val="1177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劳务费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应列示支付对象、标准及金额。</w:t>
            </w:r>
            <w:r>
              <w:rPr>
                <w:rFonts w:hint="eastAsia"/>
                <w:b/>
                <w:sz w:val="21"/>
                <w:szCs w:val="21"/>
                <w:lang w:bidi="ar"/>
              </w:rPr>
              <w:t>劳务费支付对象不能为本单位工作人员；不得发放工资性劳务费，只能是为实施项目临时聘用人员的非工资性劳务费支出，不得出现工资、津补贴费用。</w:t>
            </w:r>
          </w:p>
        </w:tc>
      </w:tr>
      <w:tr w:rsidR="007D4FA0" w:rsidTr="00057CC6">
        <w:trPr>
          <w:trHeight w:val="1311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t>以上未出现的 列支名称包括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材料购买、检测分析、户外宣传、网络宣传、资料编写、展板制作、书籍购买、展览费、场地租用、场地搭建等，以上费用的产生要按照实际发生情况详细列支名称、数量和金额，不得填写成“</w:t>
            </w:r>
            <w:r>
              <w:rPr>
                <w:rFonts w:hint="eastAsia"/>
                <w:b/>
                <w:sz w:val="21"/>
                <w:szCs w:val="21"/>
                <w:lang w:bidi="ar"/>
              </w:rPr>
              <w:t>其他费用</w:t>
            </w:r>
            <w:r>
              <w:rPr>
                <w:rFonts w:hint="eastAsia"/>
                <w:sz w:val="21"/>
                <w:szCs w:val="21"/>
                <w:lang w:bidi="ar"/>
              </w:rPr>
              <w:t>”</w:t>
            </w:r>
          </w:p>
        </w:tc>
      </w:tr>
      <w:tr w:rsidR="007D4FA0" w:rsidTr="00057CC6">
        <w:trPr>
          <w:trHeight w:val="8195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after="120" w:afterAutospacing="0" w:line="58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bidi="ar"/>
              </w:rPr>
              <w:lastRenderedPageBreak/>
              <w:t>禁止出现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1.应纳入单位基本支出预算的各项支出；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2.应纳入其他有关专项资金开支的各项支出；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3.应纳入基本建设的支出；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4.项目承担单位在职人员工资、福利性支出和离退休人员离退休费；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5.各种罚款、捐赠、赞助、对外投资等支出；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6.非法收费和摊派支出；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7.偿还债务，国家规定禁止列支的其他支出；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8.无审批手续、无责任人员签字的支出；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9.相关</w:t>
            </w:r>
            <w:r>
              <w:rPr>
                <w:rFonts w:hint="eastAsia"/>
                <w:b/>
                <w:sz w:val="21"/>
                <w:szCs w:val="21"/>
                <w:lang w:bidi="ar"/>
              </w:rPr>
              <w:t>奖励费用、固定资产支出、税费、管理费</w:t>
            </w:r>
            <w:r>
              <w:rPr>
                <w:rFonts w:hint="eastAsia"/>
                <w:sz w:val="21"/>
                <w:szCs w:val="21"/>
                <w:lang w:bidi="ar"/>
              </w:rPr>
              <w:t>等；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10.国家财政财务规定不能列支的其他费用；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11.除上述外其他与项目实施无关的支出。</w:t>
            </w:r>
          </w:p>
          <w:p w:rsidR="007D4FA0" w:rsidRDefault="007D4FA0" w:rsidP="00057CC6">
            <w:pPr>
              <w:pStyle w:val="a5"/>
              <w:widowControl w:val="0"/>
              <w:spacing w:before="0" w:beforeAutospacing="0" w:after="0" w:afterAutospacing="0" w:line="600" w:lineRule="exact"/>
              <w:ind w:left="2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除第9条外，其他10条为《中国科技期刊卓越行动计划资助类项目实施细则》的内容。</w:t>
            </w:r>
          </w:p>
        </w:tc>
      </w:tr>
      <w:tr w:rsidR="007D4FA0" w:rsidTr="00057CC6">
        <w:trPr>
          <w:trHeight w:val="846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Calibri" w:eastAsia="黑体" w:hAnsi="Calibri" w:cs="Calibri"/>
                <w:kern w:val="2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七</w:t>
            </w:r>
            <w:r>
              <w:rPr>
                <w:rFonts w:ascii="Calibri" w:eastAsia="黑体" w:hAnsi="Calibri" w:cs="Calibri"/>
                <w:kern w:val="2"/>
                <w:szCs w:val="28"/>
                <w:lang w:bidi="ar"/>
              </w:rPr>
              <w:t>、</w:t>
            </w: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项目负责人诚信声明</w:t>
            </w:r>
          </w:p>
        </w:tc>
      </w:tr>
      <w:tr w:rsidR="007D4FA0" w:rsidTr="00057CC6">
        <w:trPr>
          <w:trHeight w:val="4527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ind w:firstLineChars="200" w:firstLine="480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我保证如实填写本表各项内容。如果获准立项，我承诺遵守中国科协项目管理的有关规定和要求。恪守学术道德，维护学术尊严，认真开展项目工作，按时完成任务。</w:t>
            </w:r>
          </w:p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ind w:firstLineChars="1900" w:firstLine="4560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项目负责人（签字）：</w:t>
            </w:r>
          </w:p>
          <w:p w:rsidR="007D4FA0" w:rsidRDefault="007D4FA0" w:rsidP="00057CC6">
            <w:pPr>
              <w:widowControl w:val="0"/>
              <w:spacing w:line="580" w:lineRule="exact"/>
              <w:ind w:firstLineChars="2150" w:firstLine="5160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ind w:firstLineChars="2400" w:firstLine="5760"/>
              <w:rPr>
                <w:rFonts w:ascii="Calibri" w:eastAsia="黑体" w:hAnsi="Calibri" w:cs="Calibri"/>
                <w:kern w:val="2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lastRenderedPageBreak/>
              <w:t>日期：   年   月   日</w:t>
            </w:r>
          </w:p>
        </w:tc>
      </w:tr>
      <w:tr w:rsidR="007D4FA0" w:rsidTr="00057CC6">
        <w:trPr>
          <w:trHeight w:val="754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Calibri" w:eastAsia="黑体" w:hAnsi="Calibri" w:cs="Calibri"/>
                <w:kern w:val="2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lastRenderedPageBreak/>
              <w:t>八、申报单位审核意见</w:t>
            </w:r>
          </w:p>
        </w:tc>
      </w:tr>
      <w:tr w:rsidR="007D4FA0" w:rsidTr="00057CC6">
        <w:trPr>
          <w:trHeight w:val="2825"/>
          <w:jc w:val="center"/>
        </w:trPr>
        <w:tc>
          <w:tcPr>
            <w:tcW w:w="884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ind w:right="1680"/>
              <w:jc w:val="righ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法定代表人/负责人（签字）：</w:t>
            </w:r>
          </w:p>
          <w:p w:rsidR="007D4FA0" w:rsidRDefault="007D4FA0" w:rsidP="00057CC6">
            <w:pPr>
              <w:widowControl w:val="0"/>
              <w:spacing w:line="580" w:lineRule="exact"/>
              <w:ind w:right="1200"/>
              <w:jc w:val="righ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</w:p>
          <w:p w:rsidR="007D4FA0" w:rsidRDefault="007D4FA0" w:rsidP="00057CC6">
            <w:pPr>
              <w:widowControl w:val="0"/>
              <w:spacing w:line="580" w:lineRule="exact"/>
              <w:ind w:right="1800" w:firstLineChars="2000" w:firstLine="4800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 xml:space="preserve">单 位 公 章  </w:t>
            </w:r>
          </w:p>
          <w:p w:rsidR="007D4FA0" w:rsidRDefault="007D4FA0" w:rsidP="00057CC6">
            <w:pPr>
              <w:widowControl w:val="0"/>
              <w:spacing w:line="580" w:lineRule="exact"/>
              <w:jc w:val="right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日期：      年    月    日</w:t>
            </w:r>
          </w:p>
        </w:tc>
      </w:tr>
      <w:tr w:rsidR="007D4FA0" w:rsidTr="00057CC6">
        <w:trPr>
          <w:trHeight w:val="1392"/>
          <w:jc w:val="center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b/>
                <w:kern w:val="2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2"/>
                <w:szCs w:val="28"/>
                <w:lang w:bidi="ar"/>
              </w:rPr>
              <w:t>九、备注</w:t>
            </w:r>
          </w:p>
        </w:tc>
        <w:tc>
          <w:tcPr>
            <w:tcW w:w="6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4FA0" w:rsidRDefault="007D4FA0" w:rsidP="00057CC6">
            <w:pPr>
              <w:widowControl w:val="0"/>
              <w:spacing w:line="580" w:lineRule="exact"/>
              <w:rPr>
                <w:rFonts w:ascii="宋体" w:hAnsi="宋体" w:cs="宋体" w:hint="eastAsia"/>
                <w:b/>
                <w:kern w:val="2"/>
                <w:sz w:val="24"/>
                <w:szCs w:val="24"/>
              </w:rPr>
            </w:pPr>
          </w:p>
        </w:tc>
      </w:tr>
    </w:tbl>
    <w:p w:rsidR="0070372A" w:rsidRDefault="007D4FA0">
      <w:r>
        <w:br w:type="page"/>
      </w:r>
      <w:bookmarkStart w:id="0" w:name="_GoBack"/>
      <w:bookmarkEnd w:id="0"/>
    </w:p>
    <w:sectPr w:rsidR="00703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E5" w:rsidRDefault="00E152E5" w:rsidP="007D4FA0">
      <w:r>
        <w:separator/>
      </w:r>
    </w:p>
  </w:endnote>
  <w:endnote w:type="continuationSeparator" w:id="0">
    <w:p w:rsidR="00E152E5" w:rsidRDefault="00E152E5" w:rsidP="007D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E5" w:rsidRDefault="00E152E5" w:rsidP="007D4FA0">
      <w:r>
        <w:separator/>
      </w:r>
    </w:p>
  </w:footnote>
  <w:footnote w:type="continuationSeparator" w:id="0">
    <w:p w:rsidR="00E152E5" w:rsidRDefault="00E152E5" w:rsidP="007D4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95"/>
    <w:rsid w:val="005D2995"/>
    <w:rsid w:val="0070372A"/>
    <w:rsid w:val="007D4FA0"/>
    <w:rsid w:val="00E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8A388-A1A6-43A9-ADAA-78954DAA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A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FA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F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FA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FA0"/>
    <w:rPr>
      <w:sz w:val="18"/>
      <w:szCs w:val="18"/>
    </w:rPr>
  </w:style>
  <w:style w:type="paragraph" w:styleId="a5">
    <w:name w:val="Normal (Web)"/>
    <w:basedOn w:val="a"/>
    <w:rsid w:val="007D4FA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2021-05-08T01:43:00Z</dcterms:created>
  <dcterms:modified xsi:type="dcterms:W3CDTF">2021-05-08T01:43:00Z</dcterms:modified>
</cp:coreProperties>
</file>